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254C" w14:textId="77777777" w:rsidR="007A7FB8" w:rsidRDefault="007A7FB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42"/>
        <w:gridCol w:w="914"/>
      </w:tblGrid>
      <w:tr w:rsidR="00E05A23" w14:paraId="096DF963" w14:textId="77777777" w:rsidTr="008965CE">
        <w:trPr>
          <w:trHeight w:val="1699"/>
        </w:trPr>
        <w:tc>
          <w:tcPr>
            <w:tcW w:w="10682" w:type="dxa"/>
            <w:gridSpan w:val="2"/>
          </w:tcPr>
          <w:p w14:paraId="0C7E4FDE" w14:textId="77777777" w:rsidR="007A7FB8" w:rsidRDefault="007A7FB8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</w:p>
          <w:p w14:paraId="7621CC5C" w14:textId="51D5A741" w:rsidR="003B32E2" w:rsidRDefault="007A7FB8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____________________________________________________</w:t>
            </w:r>
          </w:p>
          <w:p w14:paraId="09A9EED8" w14:textId="765F1BDF" w:rsidR="00263F66" w:rsidRPr="008965CE" w:rsidRDefault="009C60AC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OIB (</w:t>
            </w:r>
            <w:r w:rsidR="00A865F8" w:rsidRPr="00A865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Kişisel Kimlik Numarası</w:t>
            </w:r>
            <w:r w:rsidRPr="00A865F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) </w:t>
            </w:r>
          </w:p>
          <w:p w14:paraId="573C8D0A" w14:textId="21C96119" w:rsidR="00263F66" w:rsidRPr="008965CE" w:rsidRDefault="00A865F8" w:rsidP="00263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6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Tutanak</w:t>
            </w:r>
            <w:proofErr w:type="spellEnd"/>
            <w:r w:rsidRPr="00A86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no</w:t>
            </w:r>
            <w:r w:rsidR="009C60AC" w:rsidRPr="00A86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 _____________</w:t>
            </w:r>
            <w:r w:rsidR="007A7FB8" w:rsidRPr="00A86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_________</w:t>
            </w:r>
          </w:p>
          <w:p w14:paraId="7D93168A" w14:textId="77777777" w:rsidR="00A865F8" w:rsidRDefault="00A865F8" w:rsidP="00263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proofErr w:type="spellStart"/>
            <w:r w:rsidRPr="00A865F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KAYIT</w:t>
            </w:r>
            <w:proofErr w:type="spellEnd"/>
          </w:p>
          <w:p w14:paraId="76FB1472" w14:textId="127E6904" w:rsidR="00263F66" w:rsidRPr="008965CE" w:rsidRDefault="00A865F8" w:rsidP="00263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5F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İşçilerin</w:t>
            </w:r>
            <w:proofErr w:type="spellEnd"/>
            <w:r w:rsidRPr="00A865F8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865F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güvenli</w:t>
            </w:r>
            <w:proofErr w:type="spellEnd"/>
            <w:r w:rsidRPr="00A865F8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865F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çalışma</w:t>
            </w:r>
            <w:proofErr w:type="spellEnd"/>
            <w:r w:rsidRPr="00A865F8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865F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yeteneğinin</w:t>
            </w:r>
            <w:proofErr w:type="spellEnd"/>
            <w:r w:rsidRPr="00A865F8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865F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değerlendirilmesi</w:t>
            </w:r>
            <w:proofErr w:type="spellEnd"/>
            <w:r w:rsidRPr="00A865F8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865F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hakkında</w:t>
            </w:r>
            <w:proofErr w:type="spellEnd"/>
          </w:p>
          <w:p w14:paraId="194C411E" w14:textId="77777777" w:rsidR="008965CE" w:rsidRPr="00153CE8" w:rsidRDefault="008965CE" w:rsidP="00442B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6ADE5D" w14:textId="3F317778" w:rsidR="00263F66" w:rsidRPr="008965CE" w:rsidRDefault="00A865F8" w:rsidP="00442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5F8">
              <w:rPr>
                <w:rFonts w:ascii="Times New Roman" w:hAnsi="Times New Roman" w:cs="Times New Roman"/>
                <w:sz w:val="18"/>
                <w:szCs w:val="18"/>
                <w:lang w:val="en"/>
              </w:rPr>
              <w:t>Adı</w:t>
            </w:r>
            <w:proofErr w:type="spellEnd"/>
            <w:r w:rsidRPr="00A865F8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A865F8">
              <w:rPr>
                <w:rFonts w:ascii="Times New Roman" w:hAnsi="Times New Roman" w:cs="Times New Roman"/>
                <w:sz w:val="18"/>
                <w:szCs w:val="18"/>
                <w:lang w:val="en"/>
              </w:rPr>
              <w:t>soyadı</w:t>
            </w:r>
            <w:proofErr w:type="spellEnd"/>
            <w:r w:rsidRPr="00A865F8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, OIB </w:t>
            </w:r>
            <w:proofErr w:type="spellStart"/>
            <w:r w:rsidRPr="00A865F8">
              <w:rPr>
                <w:rFonts w:ascii="Times New Roman" w:hAnsi="Times New Roman" w:cs="Times New Roman"/>
                <w:sz w:val="18"/>
                <w:szCs w:val="18"/>
                <w:lang w:val="en"/>
              </w:rPr>
              <w:t>yani</w:t>
            </w:r>
            <w:proofErr w:type="spellEnd"/>
            <w:r w:rsidRPr="00A865F8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865F8">
              <w:rPr>
                <w:rFonts w:ascii="Times New Roman" w:hAnsi="Times New Roman" w:cs="Times New Roman"/>
                <w:sz w:val="18"/>
                <w:szCs w:val="18"/>
                <w:lang w:val="en"/>
              </w:rPr>
              <w:t>yabancı</w:t>
            </w:r>
            <w:proofErr w:type="spellEnd"/>
            <w:r w:rsidRPr="00A865F8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865F8">
              <w:rPr>
                <w:rFonts w:ascii="Times New Roman" w:hAnsi="Times New Roman" w:cs="Times New Roman"/>
                <w:sz w:val="18"/>
                <w:szCs w:val="18"/>
                <w:lang w:val="en"/>
              </w:rPr>
              <w:t>işçilerin</w:t>
            </w:r>
            <w:proofErr w:type="spellEnd"/>
            <w:r w:rsidRPr="00A865F8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865F8">
              <w:rPr>
                <w:rFonts w:ascii="Times New Roman" w:hAnsi="Times New Roman" w:cs="Times New Roman"/>
                <w:sz w:val="18"/>
                <w:szCs w:val="18"/>
                <w:lang w:val="en"/>
              </w:rPr>
              <w:t>uluslararası</w:t>
            </w:r>
            <w:proofErr w:type="spellEnd"/>
            <w:r w:rsidRPr="00A865F8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865F8">
              <w:rPr>
                <w:rFonts w:ascii="Times New Roman" w:hAnsi="Times New Roman" w:cs="Times New Roman"/>
                <w:sz w:val="18"/>
                <w:szCs w:val="18"/>
                <w:lang w:val="en"/>
              </w:rPr>
              <w:t>tanımlayıcısı</w:t>
            </w:r>
            <w:r w:rsidR="009C60AC" w:rsidRPr="008965CE">
              <w:rPr>
                <w:rFonts w:ascii="Times New Roman" w:hAnsi="Times New Roman" w:cs="Times New Roman"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8A403" wp14:editId="3598F3B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6397</wp:posOffset>
                      </wp:positionV>
                      <wp:extent cx="6556918" cy="0"/>
                      <wp:effectExtent l="0" t="0" r="15875" b="19050"/>
                      <wp:wrapNone/>
                      <wp:docPr id="2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69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EAF18" id="Ravni poveznik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.5pt" to="51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" strokecolor="#4579b8 [3044]"/>
                  </w:pict>
                </mc:Fallback>
              </mc:AlternateContent>
            </w:r>
            <w:proofErr w:type="spellEnd"/>
          </w:p>
          <w:p w14:paraId="27E14DAF" w14:textId="77777777" w:rsidR="00263F66" w:rsidRPr="008965CE" w:rsidRDefault="00263F66" w:rsidP="00263F6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3984BF86" w14:textId="77777777" w:rsidTr="00FD686A">
        <w:tc>
          <w:tcPr>
            <w:tcW w:w="10682" w:type="dxa"/>
            <w:gridSpan w:val="2"/>
          </w:tcPr>
          <w:p w14:paraId="5B04F107" w14:textId="69EFEE46" w:rsidR="003B32E2" w:rsidRDefault="00A865F8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hr-HR"/>
              </w:rPr>
            </w:pPr>
            <w:proofErr w:type="spellStart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İşçinin</w:t>
            </w:r>
            <w:proofErr w:type="spellEnd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yerine</w:t>
            </w:r>
            <w:proofErr w:type="spellEnd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getireceği</w:t>
            </w:r>
            <w:proofErr w:type="spellEnd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görev</w:t>
            </w:r>
            <w:proofErr w:type="spellEnd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ve</w:t>
            </w:r>
            <w:proofErr w:type="spellEnd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faaliyetlerin</w:t>
            </w:r>
            <w:proofErr w:type="spellEnd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ve</w:t>
            </w:r>
            <w:proofErr w:type="spellEnd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iş</w:t>
            </w:r>
            <w:proofErr w:type="spellEnd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yerinin</w:t>
            </w:r>
            <w:proofErr w:type="spellEnd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tanımı</w:t>
            </w:r>
            <w:proofErr w:type="spellEnd"/>
            <w:r w:rsidRPr="00A865F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:</w:t>
            </w:r>
          </w:p>
          <w:p w14:paraId="679F7DDF" w14:textId="77777777" w:rsidR="003B32E2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hr-HR"/>
              </w:rPr>
            </w:pPr>
          </w:p>
          <w:p w14:paraId="38D56783" w14:textId="77777777" w:rsidR="003B32E2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hr-HR"/>
              </w:rPr>
            </w:pPr>
          </w:p>
          <w:p w14:paraId="6DF0E8F9" w14:textId="77777777" w:rsidR="003B32E2" w:rsidRPr="00206EE6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hr-HR"/>
              </w:rPr>
            </w:pPr>
          </w:p>
          <w:p w14:paraId="4E26973C" w14:textId="77777777" w:rsidR="00263F66" w:rsidRPr="00206EE6" w:rsidRDefault="00263F66" w:rsidP="00CD64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hr-HR"/>
              </w:rPr>
            </w:pPr>
          </w:p>
        </w:tc>
      </w:tr>
      <w:tr w:rsidR="00E05A23" w14:paraId="38F2F3A9" w14:textId="77777777" w:rsidTr="00263F66">
        <w:tc>
          <w:tcPr>
            <w:tcW w:w="9747" w:type="dxa"/>
          </w:tcPr>
          <w:p w14:paraId="34B452A5" w14:textId="215CD1D2" w:rsidR="00263F66" w:rsidRPr="00F028DE" w:rsidRDefault="00F028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>Güvenli</w:t>
            </w:r>
            <w:proofErr w:type="spellEnd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>çalışma</w:t>
            </w:r>
            <w:proofErr w:type="spellEnd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>uygulamalarının</w:t>
            </w:r>
            <w:proofErr w:type="spellEnd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>izlenmesi</w:t>
            </w:r>
            <w:proofErr w:type="spellEnd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>pratik</w:t>
            </w:r>
            <w:proofErr w:type="spellEnd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>yeterliliğin</w:t>
            </w:r>
            <w:proofErr w:type="spellEnd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>değerlendirilmesi</w:t>
            </w:r>
            <w:proofErr w:type="spellEnd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>sonucunda</w:t>
            </w:r>
            <w:proofErr w:type="spellEnd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>aşağıdakiler</w:t>
            </w:r>
            <w:proofErr w:type="spellEnd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>belirlendi</w:t>
            </w:r>
            <w:proofErr w:type="spellEnd"/>
            <w:r w:rsidRPr="00F028D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35" w:type="dxa"/>
          </w:tcPr>
          <w:p w14:paraId="04D34B0D" w14:textId="77777777" w:rsidR="00263F66" w:rsidRPr="008965CE" w:rsidRDefault="009C60AC" w:rsidP="00263F66">
            <w:pPr>
              <w:jc w:val="center"/>
              <w:rPr>
                <w:b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*</w:t>
            </w:r>
          </w:p>
        </w:tc>
      </w:tr>
      <w:tr w:rsidR="00E05A23" w14:paraId="7F8D04BA" w14:textId="77777777" w:rsidTr="00263F66">
        <w:tc>
          <w:tcPr>
            <w:tcW w:w="9747" w:type="dxa"/>
          </w:tcPr>
          <w:p w14:paraId="5B7A6E3D" w14:textId="77CAD8BF" w:rsidR="00263F66" w:rsidRPr="00F028DE" w:rsidRDefault="00F02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İşçi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işe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başlamadan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önce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işyerini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denetleyecek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görülen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eksiklikleri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işverene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yetkili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temsilcisine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bildirecektir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" w:type="dxa"/>
          </w:tcPr>
          <w:p w14:paraId="02E3FDD2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1B5E1035" w14:textId="77777777" w:rsidTr="00263F66">
        <w:tc>
          <w:tcPr>
            <w:tcW w:w="9747" w:type="dxa"/>
          </w:tcPr>
          <w:p w14:paraId="5FFB508D" w14:textId="01CE76D4" w:rsidR="00263F66" w:rsidRPr="00F028DE" w:rsidRDefault="00F02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İşçi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ekipmanını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aletlerini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kullanacaktır</w:t>
            </w:r>
            <w:proofErr w:type="spellEnd"/>
          </w:p>
        </w:tc>
        <w:tc>
          <w:tcPr>
            <w:tcW w:w="935" w:type="dxa"/>
          </w:tcPr>
          <w:p w14:paraId="474E213E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5177CBFC" w14:textId="77777777" w:rsidTr="00263F66">
        <w:tc>
          <w:tcPr>
            <w:tcW w:w="9747" w:type="dxa"/>
          </w:tcPr>
          <w:p w14:paraId="5766E236" w14:textId="77777777" w:rsidR="00263F66" w:rsidRDefault="00F02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Çalışan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öngörülen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kişisel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koruyucu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ekipmanı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kullanmalı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kullandıktan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sonra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belirlenen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yere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bırakmalıdır</w:t>
            </w:r>
            <w:proofErr w:type="spellEnd"/>
            <w:r w:rsidRPr="00F02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A07C14" w14:textId="4BD74DE1" w:rsidR="00F028DE" w:rsidRPr="00F028DE" w:rsidRDefault="00F02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1C4AEEE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6951F363" w14:textId="77777777" w:rsidTr="00263F66">
        <w:tc>
          <w:tcPr>
            <w:tcW w:w="9747" w:type="dxa"/>
          </w:tcPr>
          <w:p w14:paraId="7BD96620" w14:textId="74636770" w:rsidR="00263F66" w:rsidRPr="00F028DE" w:rsidRDefault="00F02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İşçi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ekipmanını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kaynaklarını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kullanacak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keyfi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kapatmamalı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değişiklik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yapmamalı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üzerindeki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korumayı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kaldırmamalıdır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" w:type="dxa"/>
          </w:tcPr>
          <w:p w14:paraId="5E2FC2D3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57A72A7E" w14:textId="77777777" w:rsidTr="00263F66">
        <w:tc>
          <w:tcPr>
            <w:tcW w:w="9747" w:type="dxa"/>
          </w:tcPr>
          <w:p w14:paraId="07F31BE6" w14:textId="59D9E8BD" w:rsidR="00263F66" w:rsidRPr="008965CE" w:rsidRDefault="00F02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İşçi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önemli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güvenlik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açısından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yakın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risk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oluşturduğunu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düşündüğü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herhangi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durumu,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bu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duruma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ilişkin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talimatların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bulunmadığını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veya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bulunmadığını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derhal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işverene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yetkili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temsilcisine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güvenliği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uzmanına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veya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güvenliği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yetkilisine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bildirecektir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İş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güvenliğinin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organizasyonu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ve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uygulanmasında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gözlemlenen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eksiklikler</w:t>
            </w:r>
            <w:proofErr w:type="spellEnd"/>
          </w:p>
        </w:tc>
        <w:tc>
          <w:tcPr>
            <w:tcW w:w="935" w:type="dxa"/>
          </w:tcPr>
          <w:p w14:paraId="1481EE7F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32491868" w14:textId="77777777" w:rsidTr="00263F66">
        <w:tc>
          <w:tcPr>
            <w:tcW w:w="9747" w:type="dxa"/>
          </w:tcPr>
          <w:p w14:paraId="7266D280" w14:textId="77777777" w:rsidR="00263F66" w:rsidRDefault="00F028DE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İşçi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işini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güvenliği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kurallarına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uygulamaya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işverenin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yazılı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talimatlarına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uygun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yapacaktır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1611FE" w14:textId="75670627" w:rsidR="00F028DE" w:rsidRPr="00F028DE" w:rsidRDefault="00F028DE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40BD1E88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495421E7" w14:textId="77777777" w:rsidTr="00263F66">
        <w:tc>
          <w:tcPr>
            <w:tcW w:w="9747" w:type="dxa"/>
          </w:tcPr>
          <w:p w14:paraId="393A0ED2" w14:textId="4BEB3B6E" w:rsidR="00263F66" w:rsidRPr="00F028DE" w:rsidRDefault="00F028DE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İşçi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yerini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terk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etmeden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önce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kullandığı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kaynaklarını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diğer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işçilere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veya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kaynaklarına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zarar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vermeyecek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şekilde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bırakacaktır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" w:type="dxa"/>
          </w:tcPr>
          <w:p w14:paraId="03575B3F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3E24E52C" w14:textId="77777777" w:rsidTr="00263F66">
        <w:tc>
          <w:tcPr>
            <w:tcW w:w="9747" w:type="dxa"/>
          </w:tcPr>
          <w:p w14:paraId="3BA58697" w14:textId="508D1DA5" w:rsidR="00263F66" w:rsidRPr="00F028DE" w:rsidRDefault="00F028DE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İşçi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işveren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onun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yetkili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temsilcisi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güvenliği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uzmanı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hekimliği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uzmanı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işçinin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güvenliği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komiseri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işbirliği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yapar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" w:type="dxa"/>
          </w:tcPr>
          <w:p w14:paraId="5829295E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7DDFAB30" w14:textId="77777777" w:rsidTr="003139A4">
        <w:tc>
          <w:tcPr>
            <w:tcW w:w="10682" w:type="dxa"/>
            <w:gridSpan w:val="2"/>
          </w:tcPr>
          <w:p w14:paraId="2878A3A6" w14:textId="77777777" w:rsidR="00035734" w:rsidRPr="008965CE" w:rsidRDefault="00035734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372AE8E7" w14:textId="55A692AC" w:rsidR="00263F66" w:rsidRPr="00F028DE" w:rsidRDefault="00F028DE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İşçi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eğitiminin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teorik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kısmının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yürütülme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yeri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süresi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şekli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ED30BC" w14:textId="77777777" w:rsidR="007A7FB8" w:rsidRPr="00F028DE" w:rsidRDefault="007A7FB8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1BEDB3F4" w14:textId="77777777" w:rsidR="00A042B1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CB5BD2" wp14:editId="5F8E700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15007</wp:posOffset>
                      </wp:positionV>
                      <wp:extent cx="6456557" cy="0"/>
                      <wp:effectExtent l="0" t="0" r="20955" b="19050"/>
                      <wp:wrapNone/>
                      <wp:docPr id="3" name="Ravni pove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65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C2FE50" id="Ravni povez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.2pt" to="510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" strokecolor="#4579b8 [3044]"/>
                  </w:pict>
                </mc:Fallback>
              </mc:AlternateContent>
            </w:r>
          </w:p>
          <w:p w14:paraId="091D6306" w14:textId="1D2FED00" w:rsidR="00263F66" w:rsidRPr="008965CE" w:rsidRDefault="00F028DE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Güvenli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çalışma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uygulamalarının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izlenmesi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ve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işçilerin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pratik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yeterliliklerinin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değerlendirilmesi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yeri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ve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süresi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:</w:t>
            </w:r>
          </w:p>
          <w:p w14:paraId="0AD0D038" w14:textId="77777777" w:rsidR="007A7FB8" w:rsidRDefault="007A7FB8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2969A08D" w14:textId="48734FFF" w:rsidR="008965CE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6D06EC" wp14:editId="4FAF7D0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52705</wp:posOffset>
                      </wp:positionV>
                      <wp:extent cx="6456045" cy="0"/>
                      <wp:effectExtent l="0" t="0" r="20955" b="19050"/>
                      <wp:wrapNone/>
                      <wp:docPr id="4" name="Ravni pove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6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95758A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4.15pt" to="50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" strokecolor="#4a7ebb"/>
                  </w:pict>
                </mc:Fallback>
              </mc:AlternateContent>
            </w:r>
          </w:p>
          <w:p w14:paraId="544113DE" w14:textId="77777777" w:rsidR="00A042B1" w:rsidRPr="008965CE" w:rsidRDefault="00A042B1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5FA412E6" w14:textId="45A3A8C2" w:rsidR="00442B98" w:rsidRDefault="00F028DE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İşçinin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imzası</w:t>
            </w:r>
            <w:proofErr w:type="spellEnd"/>
            <w:r w:rsidR="009C60AC" w:rsidRPr="00F028DE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……………………………………………………..</w:t>
            </w:r>
          </w:p>
          <w:p w14:paraId="3475E6EF" w14:textId="77777777" w:rsidR="008965CE" w:rsidRPr="008965CE" w:rsidRDefault="008965CE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090E1357" w14:textId="3B472625" w:rsidR="00263F66" w:rsidRDefault="00F028DE" w:rsidP="00263F66">
            <w:pPr>
              <w:jc w:val="center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Yapılan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eğitimler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sonucunda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işçinin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görev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faaliyetlerde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güvenli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bir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şekilde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çalışabilecek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yeterlilikte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olduğu</w:t>
            </w:r>
            <w:proofErr w:type="spellEnd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DE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değerlendirilmiştir</w:t>
            </w:r>
            <w:proofErr w:type="spellEnd"/>
          </w:p>
          <w:p w14:paraId="147907D1" w14:textId="77777777" w:rsidR="00F028DE" w:rsidRPr="00F028DE" w:rsidRDefault="00F028DE" w:rsidP="00263F66">
            <w:pPr>
              <w:jc w:val="center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08ABCC" w14:textId="7DAC5BEC" w:rsidR="00263F66" w:rsidRPr="008965CE" w:rsidRDefault="00141622" w:rsidP="00206EE6">
            <w:pPr>
              <w:pStyle w:val="Odlomakpopisa"/>
              <w:numPr>
                <w:ilvl w:val="0"/>
                <w:numId w:val="1"/>
              </w:num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İşverenin</w:t>
            </w:r>
            <w:proofErr w:type="spellEnd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Doğrudan</w:t>
            </w:r>
            <w:proofErr w:type="spellEnd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>Temsilcisi</w:t>
            </w:r>
            <w:proofErr w:type="spellEnd"/>
            <w:r w:rsidR="009C60AC"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5C4199" wp14:editId="604D4C11">
                      <wp:simplePos x="0" y="0"/>
                      <wp:positionH relativeFrom="column">
                        <wp:posOffset>2375210</wp:posOffset>
                      </wp:positionH>
                      <wp:positionV relativeFrom="paragraph">
                        <wp:posOffset>138802</wp:posOffset>
                      </wp:positionV>
                      <wp:extent cx="2308225" cy="0"/>
                      <wp:effectExtent l="0" t="0" r="15875" b="19050"/>
                      <wp:wrapNone/>
                      <wp:docPr id="5" name="Ravni povez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EA224" id="Ravni poveznik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pt,10.95pt" to="368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" strokecolor="#4579b8 [3044]"/>
                  </w:pict>
                </mc:Fallback>
              </mc:AlternateContent>
            </w:r>
            <w:r w:rsidR="009C60AC" w:rsidRPr="008965CE">
              <w:rPr>
                <w:rStyle w:val="FontStyle1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          </w:t>
            </w:r>
          </w:p>
          <w:p w14:paraId="73B39DFA" w14:textId="751432A0" w:rsidR="00263F66" w:rsidRPr="008965CE" w:rsidRDefault="009C60AC" w:rsidP="00263F66">
            <w:pPr>
              <w:tabs>
                <w:tab w:val="left" w:pos="3916"/>
              </w:tabs>
              <w:rPr>
                <w:rStyle w:val="FontStyle11"/>
                <w:rFonts w:ascii="Times New Roman" w:hAnsi="Times New Roman" w:cs="Times New Roman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6C1EF1" wp14:editId="1EEBB335">
                      <wp:simplePos x="0" y="0"/>
                      <wp:positionH relativeFrom="column">
                        <wp:posOffset>4917687</wp:posOffset>
                      </wp:positionH>
                      <wp:positionV relativeFrom="paragraph">
                        <wp:posOffset>-7248</wp:posOffset>
                      </wp:positionV>
                      <wp:extent cx="1660989" cy="0"/>
                      <wp:effectExtent l="0" t="0" r="15875" b="1905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09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E04728" id="Ravni povezni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2pt,-.55pt" to="51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" strokecolor="#4579b8 [3044]"/>
                  </w:pict>
                </mc:Fallback>
              </mc:AlternateContent>
            </w:r>
            <w:r w:rsidRPr="008965CE">
              <w:rPr>
                <w:rStyle w:val="FontStyle11"/>
                <w:rFonts w:ascii="Times New Roman" w:hAnsi="Times New Roman" w:cs="Times New Roman"/>
                <w:lang w:val="en"/>
              </w:rPr>
              <w:tab/>
              <w:t xml:space="preserve">                  (</w:t>
            </w:r>
            <w:proofErr w:type="spellStart"/>
            <w:r w:rsidR="00141622" w:rsidRPr="00141622">
              <w:rPr>
                <w:rStyle w:val="FontStyle11"/>
                <w:rFonts w:ascii="Times New Roman" w:hAnsi="Times New Roman" w:cs="Times New Roman"/>
                <w:lang w:val="en"/>
              </w:rPr>
              <w:t>adı</w:t>
            </w:r>
            <w:proofErr w:type="spellEnd"/>
            <w:r w:rsidR="00141622" w:rsidRPr="00141622">
              <w:rPr>
                <w:rStyle w:val="FontStyle11"/>
                <w:rFonts w:ascii="Times New Roman" w:hAnsi="Times New Roman" w:cs="Times New Roman"/>
                <w:lang w:val="en"/>
              </w:rPr>
              <w:t xml:space="preserve">, </w:t>
            </w:r>
            <w:proofErr w:type="spellStart"/>
            <w:r w:rsidR="00141622" w:rsidRPr="00141622">
              <w:rPr>
                <w:rStyle w:val="FontStyle11"/>
                <w:rFonts w:ascii="Times New Roman" w:hAnsi="Times New Roman" w:cs="Times New Roman"/>
                <w:lang w:val="en"/>
              </w:rPr>
              <w:t>soyadı</w:t>
            </w:r>
            <w:proofErr w:type="spellEnd"/>
            <w:r w:rsidR="00141622" w:rsidRPr="00141622">
              <w:rPr>
                <w:rStyle w:val="FontStyle11"/>
                <w:rFonts w:ascii="Times New Roman" w:hAnsi="Times New Roman" w:cs="Times New Roman"/>
                <w:lang w:val="en"/>
              </w:rPr>
              <w:t xml:space="preserve">, </w:t>
            </w:r>
            <w:proofErr w:type="gramStart"/>
            <w:r w:rsidR="00141622" w:rsidRPr="00141622">
              <w:rPr>
                <w:rStyle w:val="FontStyle11"/>
                <w:rFonts w:ascii="Times New Roman" w:hAnsi="Times New Roman" w:cs="Times New Roman"/>
                <w:lang w:val="en"/>
              </w:rPr>
              <w:t>OİB</w:t>
            </w:r>
            <w:r w:rsidRPr="008965CE">
              <w:rPr>
                <w:rStyle w:val="FontStyle11"/>
                <w:rFonts w:ascii="Times New Roman" w:hAnsi="Times New Roman" w:cs="Times New Roman"/>
                <w:lang w:val="en"/>
              </w:rPr>
              <w:t xml:space="preserve">) </w:t>
            </w:r>
            <w:r w:rsidR="007A7FB8">
              <w:rPr>
                <w:rStyle w:val="FontStyle11"/>
                <w:rFonts w:ascii="Times New Roman" w:hAnsi="Times New Roman" w:cs="Times New Roman"/>
                <w:lang w:val="en"/>
              </w:rPr>
              <w:t xml:space="preserve"> </w:t>
            </w:r>
            <w:r w:rsidR="007A7FB8">
              <w:rPr>
                <w:rStyle w:val="FontStyle11"/>
              </w:rPr>
              <w:t xml:space="preserve"> </w:t>
            </w:r>
            <w:proofErr w:type="gramEnd"/>
            <w:r w:rsidR="007A7FB8">
              <w:rPr>
                <w:rStyle w:val="FontStyle11"/>
              </w:rPr>
              <w:t xml:space="preserve">                                                                 </w:t>
            </w:r>
            <w:r w:rsidR="007A7FB8" w:rsidRPr="008965CE">
              <w:rPr>
                <w:rStyle w:val="FontStyle11"/>
                <w:rFonts w:ascii="Times New Roman" w:hAnsi="Times New Roman" w:cs="Times New Roman"/>
                <w:lang w:val="en"/>
              </w:rPr>
              <w:t>(</w:t>
            </w:r>
            <w:proofErr w:type="spellStart"/>
            <w:r w:rsidR="00141622" w:rsidRPr="00141622">
              <w:rPr>
                <w:rStyle w:val="FontStyle11"/>
                <w:rFonts w:ascii="Times New Roman" w:hAnsi="Times New Roman" w:cs="Times New Roman"/>
                <w:lang w:val="en"/>
              </w:rPr>
              <w:t>imza</w:t>
            </w:r>
            <w:proofErr w:type="spellEnd"/>
            <w:r w:rsidR="007A7FB8" w:rsidRPr="008965CE">
              <w:rPr>
                <w:rStyle w:val="FontStyle11"/>
                <w:rFonts w:ascii="Times New Roman" w:hAnsi="Times New Roman" w:cs="Times New Roman"/>
                <w:lang w:val="en"/>
              </w:rPr>
              <w:t>)</w:t>
            </w:r>
          </w:p>
          <w:p w14:paraId="4CC07D2D" w14:textId="77777777" w:rsidR="003563F0" w:rsidRPr="008965CE" w:rsidRDefault="003563F0" w:rsidP="00263F66">
            <w:pPr>
              <w:tabs>
                <w:tab w:val="left" w:pos="3916"/>
              </w:tabs>
              <w:rPr>
                <w:rStyle w:val="FontStyle11"/>
                <w:rFonts w:ascii="Times New Roman" w:hAnsi="Times New Roman" w:cs="Times New Roman"/>
              </w:rPr>
            </w:pPr>
          </w:p>
          <w:p w14:paraId="0F8EFCD8" w14:textId="266CAA7C" w:rsidR="003563F0" w:rsidRPr="008965CE" w:rsidRDefault="00141622" w:rsidP="003563F0">
            <w:pPr>
              <w:pStyle w:val="Odlomakpopisa"/>
              <w:numPr>
                <w:ilvl w:val="0"/>
                <w:numId w:val="1"/>
              </w:numPr>
              <w:tabs>
                <w:tab w:val="left" w:pos="3916"/>
              </w:tabs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İş</w:t>
            </w:r>
            <w:proofErr w:type="spellEnd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güvenliği</w:t>
            </w:r>
            <w:proofErr w:type="spellEnd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uzmanı</w:t>
            </w:r>
            <w:proofErr w:type="spellEnd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Genel</w:t>
            </w:r>
            <w:proofErr w:type="spellEnd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prosedürün</w:t>
            </w:r>
            <w:proofErr w:type="spellEnd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Yönetmeliğe</w:t>
            </w:r>
            <w:proofErr w:type="spellEnd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uygun</w:t>
            </w:r>
            <w:proofErr w:type="spellEnd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uygulandığını</w:t>
            </w:r>
            <w:proofErr w:type="spellEnd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onaylar</w:t>
            </w:r>
            <w:proofErr w:type="spellEnd"/>
            <w:r w:rsidR="009C60AC"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7B86A79B" w14:textId="77777777" w:rsidR="003563F0" w:rsidRPr="008965CE" w:rsidRDefault="003563F0" w:rsidP="003563F0">
            <w:pPr>
              <w:pStyle w:val="Odlomakpopisa"/>
              <w:tabs>
                <w:tab w:val="left" w:pos="3916"/>
              </w:tabs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77D8EDE6" w14:textId="77777777" w:rsidR="00442B98" w:rsidRPr="008965CE" w:rsidRDefault="009C60AC" w:rsidP="00442B98">
            <w:pPr>
              <w:pStyle w:val="Odlomakpopisa"/>
              <w:tabs>
                <w:tab w:val="left" w:pos="7639"/>
              </w:tabs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3B32E2"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1622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82B95DA" w14:textId="25A594CD" w:rsidR="00263F66" w:rsidRPr="00A042B1" w:rsidRDefault="009C60AC" w:rsidP="00442B98">
            <w:pPr>
              <w:pStyle w:val="Odlomakpopisa"/>
              <w:tabs>
                <w:tab w:val="left" w:pos="76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46BFCF" wp14:editId="5C3953F2">
                      <wp:simplePos x="0" y="0"/>
                      <wp:positionH relativeFrom="column">
                        <wp:posOffset>4913630</wp:posOffset>
                      </wp:positionH>
                      <wp:positionV relativeFrom="paragraph">
                        <wp:posOffset>5080</wp:posOffset>
                      </wp:positionV>
                      <wp:extent cx="1660525" cy="0"/>
                      <wp:effectExtent l="0" t="0" r="15875" b="19050"/>
                      <wp:wrapNone/>
                      <wp:docPr id="8" name="Ravni povez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2BC59" id="Ravni poveznik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9pt,.4pt" to="51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" strokecolor="#4a7ebb"/>
                  </w:pict>
                </mc:Fallback>
              </mc:AlternateContent>
            </w: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564C66" wp14:editId="6FBDA497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-2540</wp:posOffset>
                      </wp:positionV>
                      <wp:extent cx="4225925" cy="0"/>
                      <wp:effectExtent l="0" t="0" r="22225" b="19050"/>
                      <wp:wrapNone/>
                      <wp:docPr id="7" name="Ravni povez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FD0103" id="Ravni poveznik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-.2pt" to="368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" strokecolor="#4579b8 [3044]"/>
                  </w:pict>
                </mc:Fallback>
              </mc:AlternateContent>
            </w:r>
            <w:r w:rsidR="00035734" w:rsidRPr="0014162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</w:t>
            </w:r>
            <w:r w:rsidR="00035734"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>(</w:t>
            </w:r>
            <w:proofErr w:type="spellStart"/>
            <w:r w:rsidR="00141622" w:rsidRPr="00141622">
              <w:rPr>
                <w:rFonts w:ascii="Times New Roman" w:hAnsi="Times New Roman" w:cs="Times New Roman"/>
                <w:sz w:val="18"/>
                <w:szCs w:val="18"/>
                <w:lang w:val="en"/>
              </w:rPr>
              <w:t>adı</w:t>
            </w:r>
            <w:proofErr w:type="spellEnd"/>
            <w:r w:rsidR="00141622" w:rsidRPr="00141622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, </w:t>
            </w:r>
            <w:proofErr w:type="spellStart"/>
            <w:r w:rsidR="00141622" w:rsidRPr="00141622">
              <w:rPr>
                <w:rFonts w:ascii="Times New Roman" w:hAnsi="Times New Roman" w:cs="Times New Roman"/>
                <w:sz w:val="18"/>
                <w:szCs w:val="18"/>
                <w:lang w:val="en"/>
              </w:rPr>
              <w:t>soyadı</w:t>
            </w:r>
            <w:proofErr w:type="spellEnd"/>
            <w:r w:rsidR="00141622" w:rsidRPr="00141622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, </w:t>
            </w:r>
            <w:proofErr w:type="gramStart"/>
            <w:r w:rsidR="00141622" w:rsidRPr="00141622">
              <w:rPr>
                <w:rFonts w:ascii="Times New Roman" w:hAnsi="Times New Roman" w:cs="Times New Roman"/>
                <w:sz w:val="18"/>
                <w:szCs w:val="18"/>
                <w:lang w:val="en"/>
              </w:rPr>
              <w:t>OİB</w:t>
            </w:r>
            <w:r w:rsidR="00035734"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)   </w:t>
            </w:r>
            <w:proofErr w:type="gramEnd"/>
            <w:r w:rsidR="00035734"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                                                                                       (</w:t>
            </w:r>
            <w:proofErr w:type="spellStart"/>
            <w:r w:rsidR="00141622" w:rsidRPr="00141622">
              <w:rPr>
                <w:rFonts w:ascii="Times New Roman" w:hAnsi="Times New Roman" w:cs="Times New Roman"/>
                <w:sz w:val="18"/>
                <w:szCs w:val="18"/>
                <w:lang w:val="en"/>
              </w:rPr>
              <w:t>imza</w:t>
            </w:r>
            <w:proofErr w:type="spellEnd"/>
            <w:r w:rsidR="00035734"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>)</w:t>
            </w:r>
          </w:p>
          <w:p w14:paraId="1B20AB6F" w14:textId="47551716" w:rsidR="00035734" w:rsidRPr="008965CE" w:rsidRDefault="00141622" w:rsidP="00035734">
            <w:pPr>
              <w:pStyle w:val="Odlomakpopisa"/>
              <w:numPr>
                <w:ilvl w:val="0"/>
                <w:numId w:val="1"/>
              </w:numPr>
              <w:tabs>
                <w:tab w:val="left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622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Eğitime</w:t>
            </w:r>
            <w:proofErr w:type="spellEnd"/>
            <w:r w:rsidRPr="00141622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katılan diğer kişiler</w:t>
            </w:r>
            <w:r w:rsidR="009C60AC" w:rsidRPr="008965CE">
              <w:rPr>
                <w:rFonts w:ascii="Times New Roman" w:hAnsi="Times New Roman" w:cs="Times New Roman"/>
                <w:sz w:val="20"/>
                <w:szCs w:val="20"/>
                <w:lang w:val="en"/>
              </w:rPr>
              <w:t>:</w:t>
            </w:r>
          </w:p>
          <w:p w14:paraId="4F5D6FA1" w14:textId="77777777" w:rsidR="00035734" w:rsidRPr="008965CE" w:rsidRDefault="00035734" w:rsidP="00035734">
            <w:pPr>
              <w:pStyle w:val="Odlomakpopisa"/>
              <w:tabs>
                <w:tab w:val="left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05711" w14:textId="77777777" w:rsidR="00A042B1" w:rsidRDefault="009C60AC" w:rsidP="00A0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603641" wp14:editId="5B0E5020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114300</wp:posOffset>
                      </wp:positionV>
                      <wp:extent cx="1660525" cy="0"/>
                      <wp:effectExtent l="0" t="0" r="15875" b="19050"/>
                      <wp:wrapNone/>
                      <wp:docPr id="10" name="Ravni povez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8FFA84" id="Ravni poveznik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pt,9pt" to="518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" strokecolor="#4a7ebb"/>
                  </w:pict>
                </mc:Fallback>
              </mc:AlternateContent>
            </w: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24C6C6" wp14:editId="50EA6A07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118745</wp:posOffset>
                      </wp:positionV>
                      <wp:extent cx="4225925" cy="0"/>
                      <wp:effectExtent l="0" t="0" r="22225" b="19050"/>
                      <wp:wrapNone/>
                      <wp:docPr id="9" name="Ravni povez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5CF461" id="Ravni poveznik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9.35pt" to="368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                                             </w:t>
            </w:r>
            <w:r w:rsidR="003B32E2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         </w:t>
            </w:r>
          </w:p>
          <w:p w14:paraId="12691061" w14:textId="261C44CE" w:rsidR="00A042B1" w:rsidRDefault="009C60AC" w:rsidP="00A04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                                                                 (</w:t>
            </w:r>
            <w:proofErr w:type="spellStart"/>
            <w:r w:rsidR="00141622" w:rsidRPr="00141622">
              <w:rPr>
                <w:rFonts w:ascii="Times New Roman" w:hAnsi="Times New Roman" w:cs="Times New Roman"/>
                <w:sz w:val="18"/>
                <w:szCs w:val="18"/>
                <w:lang w:val="en"/>
              </w:rPr>
              <w:t>adı</w:t>
            </w:r>
            <w:proofErr w:type="spellEnd"/>
            <w:r w:rsidR="00141622" w:rsidRPr="00141622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, </w:t>
            </w:r>
            <w:proofErr w:type="spellStart"/>
            <w:r w:rsidR="00141622" w:rsidRPr="00141622">
              <w:rPr>
                <w:rFonts w:ascii="Times New Roman" w:hAnsi="Times New Roman" w:cs="Times New Roman"/>
                <w:sz w:val="18"/>
                <w:szCs w:val="18"/>
                <w:lang w:val="en"/>
              </w:rPr>
              <w:t>soyadı</w:t>
            </w:r>
            <w:proofErr w:type="spellEnd"/>
            <w:r w:rsidR="00141622" w:rsidRPr="00141622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, </w:t>
            </w:r>
            <w:proofErr w:type="gramStart"/>
            <w:r w:rsidR="00141622" w:rsidRPr="00141622">
              <w:rPr>
                <w:rFonts w:ascii="Times New Roman" w:hAnsi="Times New Roman" w:cs="Times New Roman"/>
                <w:sz w:val="18"/>
                <w:szCs w:val="18"/>
                <w:lang w:val="en"/>
              </w:rPr>
              <w:t>OİB</w:t>
            </w:r>
            <w:r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)   </w:t>
            </w:r>
            <w:proofErr w:type="gramEnd"/>
            <w:r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                                                                                       (</w:t>
            </w:r>
            <w:proofErr w:type="spellStart"/>
            <w:r w:rsidR="00141622" w:rsidRPr="00141622">
              <w:rPr>
                <w:rFonts w:ascii="Times New Roman" w:hAnsi="Times New Roman" w:cs="Times New Roman"/>
                <w:sz w:val="18"/>
                <w:szCs w:val="18"/>
                <w:lang w:val="en"/>
              </w:rPr>
              <w:t>imza</w:t>
            </w:r>
            <w:proofErr w:type="spellEnd"/>
            <w:r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>)</w:t>
            </w:r>
          </w:p>
          <w:p w14:paraId="63A60D9C" w14:textId="77777777" w:rsidR="00A042B1" w:rsidRPr="00A042B1" w:rsidRDefault="00A042B1" w:rsidP="00A04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51899" w14:textId="4396D6B6" w:rsidR="00035734" w:rsidRDefault="00141622" w:rsidP="008965C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>Yetkili</w:t>
            </w:r>
            <w:proofErr w:type="spellEnd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>kişinin</w:t>
            </w:r>
            <w:proofErr w:type="spellEnd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>bilgileri</w:t>
            </w:r>
            <w:proofErr w:type="spellEnd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proofErr w:type="spellEnd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>güvenliği</w:t>
            </w:r>
            <w:proofErr w:type="spellEnd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>uzmanının</w:t>
            </w:r>
            <w:proofErr w:type="spellEnd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>eğitime</w:t>
            </w:r>
            <w:proofErr w:type="spellEnd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>katılmış</w:t>
            </w:r>
            <w:proofErr w:type="spellEnd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>olması</w:t>
            </w:r>
            <w:proofErr w:type="spellEnd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>halinde</w:t>
            </w:r>
            <w:proofErr w:type="spellEnd"/>
            <w:r w:rsidR="009C60AC" w:rsidRPr="0014162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656D9A3E" w14:textId="77777777" w:rsidR="008965CE" w:rsidRDefault="008965CE" w:rsidP="008965CE">
            <w:pPr>
              <w:pStyle w:val="Odlomakpopis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335AF" w14:textId="77777777" w:rsidR="008965CE" w:rsidRPr="008965CE" w:rsidRDefault="009C60AC" w:rsidP="008965CE">
            <w:pPr>
              <w:pStyle w:val="Odlomakpopisa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F26F0D" wp14:editId="2E9B1DC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-11213</wp:posOffset>
                      </wp:positionV>
                      <wp:extent cx="6121013" cy="0"/>
                      <wp:effectExtent l="0" t="0" r="13335" b="19050"/>
                      <wp:wrapNone/>
                      <wp:docPr id="11" name="Ravni povez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10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B649BA" id="Ravni poveznik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-.9pt" to="517.9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" strokecolor="#4a7ebb"/>
                  </w:pict>
                </mc:Fallback>
              </mc:AlternateContent>
            </w:r>
          </w:p>
          <w:p w14:paraId="33EF4966" w14:textId="50DBD064" w:rsidR="00035734" w:rsidRPr="008965CE" w:rsidRDefault="009C60AC" w:rsidP="00896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2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41622">
              <w:t xml:space="preserve"> </w:t>
            </w:r>
            <w:proofErr w:type="spellStart"/>
            <w:r w:rsidR="00141622" w:rsidRPr="00141622">
              <w:rPr>
                <w:rFonts w:ascii="Times New Roman" w:hAnsi="Times New Roman" w:cs="Times New Roman"/>
                <w:sz w:val="20"/>
                <w:szCs w:val="20"/>
              </w:rPr>
              <w:t>şunu</w:t>
            </w:r>
            <w:proofErr w:type="spellEnd"/>
            <w:r w:rsidR="00141622" w:rsidRPr="00141622">
              <w:rPr>
                <w:rFonts w:ascii="Times New Roman" w:hAnsi="Times New Roman" w:cs="Times New Roman"/>
                <w:sz w:val="20"/>
                <w:szCs w:val="20"/>
              </w:rPr>
              <w:t xml:space="preserve"> girin: EVET/HAYIR (</w:t>
            </w:r>
            <w:proofErr w:type="spellStart"/>
            <w:r w:rsidR="00141622" w:rsidRPr="00141622">
              <w:rPr>
                <w:rFonts w:ascii="Times New Roman" w:hAnsi="Times New Roman" w:cs="Times New Roman"/>
                <w:sz w:val="20"/>
                <w:szCs w:val="20"/>
              </w:rPr>
              <w:t>geçerli</w:t>
            </w:r>
            <w:proofErr w:type="spellEnd"/>
            <w:r w:rsidR="00141622" w:rsidRPr="00141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41622" w:rsidRPr="00141622">
              <w:rPr>
                <w:rFonts w:ascii="Times New Roman" w:hAnsi="Times New Roman" w:cs="Times New Roman"/>
                <w:sz w:val="20"/>
                <w:szCs w:val="20"/>
              </w:rPr>
              <w:t>değil</w:t>
            </w:r>
            <w:proofErr w:type="spellEnd"/>
            <w:r w:rsidRPr="001416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8B7482D" w14:textId="77777777" w:rsidR="00302F51" w:rsidRDefault="00302F51" w:rsidP="007A7FB8">
      <w:pPr>
        <w:jc w:val="center"/>
      </w:pPr>
    </w:p>
    <w:sectPr w:rsidR="00302F51" w:rsidSect="00263F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3C486" w14:textId="77777777" w:rsidR="00AF3066" w:rsidRDefault="00AF3066">
      <w:pPr>
        <w:spacing w:after="0" w:line="240" w:lineRule="auto"/>
      </w:pPr>
      <w:r>
        <w:separator/>
      </w:r>
    </w:p>
  </w:endnote>
  <w:endnote w:type="continuationSeparator" w:id="0">
    <w:p w14:paraId="737819DF" w14:textId="77777777" w:rsidR="00AF3066" w:rsidRDefault="00AF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94C1" w14:textId="780EC39D" w:rsidR="008965CE" w:rsidRDefault="009C60AC" w:rsidP="008965CE">
    <w:pPr>
      <w:pStyle w:val="Podnoje"/>
      <w:jc w:val="center"/>
    </w:pPr>
    <w:r>
      <w:rPr>
        <w:rFonts w:ascii="Times New Roman" w:hAnsi="Times New Roman" w:cs="Times New Roman"/>
        <w:lang w:val="en"/>
      </w:rPr>
      <w:t>ZO</w:t>
    </w:r>
    <w:r w:rsidR="007A7FB8">
      <w:rPr>
        <w:rFonts w:ascii="Times New Roman" w:hAnsi="Times New Roman" w:cs="Times New Roman"/>
        <w:lang w:val="en"/>
      </w:rPr>
      <w:t>S</w:t>
    </w:r>
    <w:r>
      <w:rPr>
        <w:rFonts w:ascii="Times New Roman" w:hAnsi="Times New Roman" w:cs="Times New Roman"/>
        <w:lang w:val="en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2608E" w14:textId="77777777" w:rsidR="00AF3066" w:rsidRDefault="00AF3066">
      <w:pPr>
        <w:spacing w:after="0" w:line="240" w:lineRule="auto"/>
      </w:pPr>
      <w:r>
        <w:separator/>
      </w:r>
    </w:p>
  </w:footnote>
  <w:footnote w:type="continuationSeparator" w:id="0">
    <w:p w14:paraId="129601E4" w14:textId="77777777" w:rsidR="00AF3066" w:rsidRDefault="00AF3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1784"/>
    <w:multiLevelType w:val="hybridMultilevel"/>
    <w:tmpl w:val="8558E410"/>
    <w:lvl w:ilvl="0" w:tplc="5DE0CF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5D786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C8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E7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27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26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05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61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EB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A02"/>
    <w:multiLevelType w:val="hybridMultilevel"/>
    <w:tmpl w:val="2CCCE49C"/>
    <w:lvl w:ilvl="0" w:tplc="FE6C0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5CA51A" w:tentative="1">
      <w:start w:val="1"/>
      <w:numFmt w:val="lowerLetter"/>
      <w:lvlText w:val="%2."/>
      <w:lvlJc w:val="left"/>
      <w:pPr>
        <w:ind w:left="1440" w:hanging="360"/>
      </w:pPr>
    </w:lvl>
    <w:lvl w:ilvl="2" w:tplc="791A49A6" w:tentative="1">
      <w:start w:val="1"/>
      <w:numFmt w:val="lowerRoman"/>
      <w:lvlText w:val="%3."/>
      <w:lvlJc w:val="right"/>
      <w:pPr>
        <w:ind w:left="2160" w:hanging="180"/>
      </w:pPr>
    </w:lvl>
    <w:lvl w:ilvl="3" w:tplc="B80C2A88" w:tentative="1">
      <w:start w:val="1"/>
      <w:numFmt w:val="decimal"/>
      <w:lvlText w:val="%4."/>
      <w:lvlJc w:val="left"/>
      <w:pPr>
        <w:ind w:left="2880" w:hanging="360"/>
      </w:pPr>
    </w:lvl>
    <w:lvl w:ilvl="4" w:tplc="17DCB7C0" w:tentative="1">
      <w:start w:val="1"/>
      <w:numFmt w:val="lowerLetter"/>
      <w:lvlText w:val="%5."/>
      <w:lvlJc w:val="left"/>
      <w:pPr>
        <w:ind w:left="3600" w:hanging="360"/>
      </w:pPr>
    </w:lvl>
    <w:lvl w:ilvl="5" w:tplc="F4E4760C" w:tentative="1">
      <w:start w:val="1"/>
      <w:numFmt w:val="lowerRoman"/>
      <w:lvlText w:val="%6."/>
      <w:lvlJc w:val="right"/>
      <w:pPr>
        <w:ind w:left="4320" w:hanging="180"/>
      </w:pPr>
    </w:lvl>
    <w:lvl w:ilvl="6" w:tplc="0D6661AE" w:tentative="1">
      <w:start w:val="1"/>
      <w:numFmt w:val="decimal"/>
      <w:lvlText w:val="%7."/>
      <w:lvlJc w:val="left"/>
      <w:pPr>
        <w:ind w:left="5040" w:hanging="360"/>
      </w:pPr>
    </w:lvl>
    <w:lvl w:ilvl="7" w:tplc="E67C9EE6" w:tentative="1">
      <w:start w:val="1"/>
      <w:numFmt w:val="lowerLetter"/>
      <w:lvlText w:val="%8."/>
      <w:lvlJc w:val="left"/>
      <w:pPr>
        <w:ind w:left="5760" w:hanging="360"/>
      </w:pPr>
    </w:lvl>
    <w:lvl w:ilvl="8" w:tplc="76BA1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B1F36"/>
    <w:multiLevelType w:val="hybridMultilevel"/>
    <w:tmpl w:val="34645DC4"/>
    <w:lvl w:ilvl="0" w:tplc="C218B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986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E653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768423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80329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7C9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ED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CA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DC9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9919799">
    <w:abstractNumId w:val="1"/>
  </w:num>
  <w:num w:numId="2" w16cid:durableId="1514953216">
    <w:abstractNumId w:val="0"/>
  </w:num>
  <w:num w:numId="3" w16cid:durableId="809860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66"/>
    <w:rsid w:val="0001104C"/>
    <w:rsid w:val="000224A3"/>
    <w:rsid w:val="00035734"/>
    <w:rsid w:val="001202FF"/>
    <w:rsid w:val="00141622"/>
    <w:rsid w:val="00153CE8"/>
    <w:rsid w:val="00206EE6"/>
    <w:rsid w:val="00263F66"/>
    <w:rsid w:val="00264AFC"/>
    <w:rsid w:val="00302F51"/>
    <w:rsid w:val="003563F0"/>
    <w:rsid w:val="00371C12"/>
    <w:rsid w:val="003A32AA"/>
    <w:rsid w:val="003B32E2"/>
    <w:rsid w:val="00442B98"/>
    <w:rsid w:val="00546256"/>
    <w:rsid w:val="00596BFA"/>
    <w:rsid w:val="005A4B97"/>
    <w:rsid w:val="005B17DF"/>
    <w:rsid w:val="00663642"/>
    <w:rsid w:val="00696BCE"/>
    <w:rsid w:val="006E1A9E"/>
    <w:rsid w:val="006E5409"/>
    <w:rsid w:val="00717F03"/>
    <w:rsid w:val="007A5BE2"/>
    <w:rsid w:val="007A7FB8"/>
    <w:rsid w:val="008110FE"/>
    <w:rsid w:val="008965CE"/>
    <w:rsid w:val="008F0DA9"/>
    <w:rsid w:val="009A3F3A"/>
    <w:rsid w:val="009C60AC"/>
    <w:rsid w:val="009F715A"/>
    <w:rsid w:val="00A042B1"/>
    <w:rsid w:val="00A643FE"/>
    <w:rsid w:val="00A865F8"/>
    <w:rsid w:val="00AF3066"/>
    <w:rsid w:val="00B10B77"/>
    <w:rsid w:val="00B11333"/>
    <w:rsid w:val="00B2691C"/>
    <w:rsid w:val="00CB14AF"/>
    <w:rsid w:val="00CD6482"/>
    <w:rsid w:val="00E05A23"/>
    <w:rsid w:val="00EA22CB"/>
    <w:rsid w:val="00F0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E0BE"/>
  <w15:docId w15:val="{E7097100-748C-4698-8057-CF7FCAB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263F66"/>
    <w:rPr>
      <w:rFonts w:ascii="Franklin Gothic Medium Cond" w:hAnsi="Franklin Gothic Medium Cond" w:cs="Franklin Gothic Medium Cond"/>
      <w:sz w:val="18"/>
      <w:szCs w:val="18"/>
    </w:rPr>
  </w:style>
  <w:style w:type="paragraph" w:styleId="Odlomakpopisa">
    <w:name w:val="List Paragraph"/>
    <w:basedOn w:val="Normal"/>
    <w:uiPriority w:val="34"/>
    <w:qFormat/>
    <w:rsid w:val="00263F6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65CE"/>
  </w:style>
  <w:style w:type="paragraph" w:styleId="Podnoje">
    <w:name w:val="footer"/>
    <w:basedOn w:val="Normal"/>
    <w:link w:val="PodnojeChar"/>
    <w:uiPriority w:val="99"/>
    <w:unhideWhenUsed/>
    <w:rsid w:val="0089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65CE"/>
  </w:style>
  <w:style w:type="paragraph" w:styleId="Tekstbalonia">
    <w:name w:val="Balloon Text"/>
    <w:basedOn w:val="Normal"/>
    <w:link w:val="TekstbaloniaChar"/>
    <w:uiPriority w:val="99"/>
    <w:semiHidden/>
    <w:unhideWhenUsed/>
    <w:rsid w:val="0089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DBC1-5B5A-465E-8FE7-4E3E28D3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Borić</dc:creator>
  <cp:lastModifiedBy>ADV GRUPA</cp:lastModifiedBy>
  <cp:revision>5</cp:revision>
  <cp:lastPrinted>2024-08-28T12:19:00Z</cp:lastPrinted>
  <dcterms:created xsi:type="dcterms:W3CDTF">2024-05-13T09:07:00Z</dcterms:created>
  <dcterms:modified xsi:type="dcterms:W3CDTF">2024-08-28T12:24:00Z</dcterms:modified>
</cp:coreProperties>
</file>